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宋体" w:eastAsia="黑体" w:cs="宋体"/>
          <w:b/>
          <w:bCs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/>
          <w:bCs/>
          <w:sz w:val="32"/>
          <w:szCs w:val="32"/>
        </w:rPr>
        <w:t>附件2</w:t>
      </w:r>
    </w:p>
    <w:bookmarkEnd w:id="0"/>
    <w:p>
      <w:pPr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华文中宋" w:eastAsia="方正小标宋简体"/>
          <w:b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kern w:val="0"/>
          <w:sz w:val="44"/>
          <w:szCs w:val="44"/>
        </w:rPr>
        <w:t>2016年度山东省省级文化产业发展专项资金申报项目汇总表</w:t>
      </w:r>
    </w:p>
    <w:p>
      <w:pPr>
        <w:jc w:val="center"/>
        <w:rPr>
          <w:rFonts w:hint="eastAsia" w:ascii="方正小标宋简体" w:hAnsi="华文中宋" w:eastAsia="方正小标宋简体"/>
          <w:b/>
          <w:kern w:val="0"/>
          <w:sz w:val="44"/>
          <w:szCs w:val="44"/>
        </w:rPr>
      </w:pPr>
    </w:p>
    <w:p>
      <w:pPr>
        <w:jc w:val="center"/>
        <w:rPr>
          <w:rFonts w:ascii="方正小标宋简体" w:hAnsi="华文中宋" w:eastAsia="方正小标宋简体"/>
          <w:b/>
          <w:kern w:val="0"/>
          <w:sz w:val="44"/>
          <w:szCs w:val="44"/>
        </w:rPr>
      </w:pPr>
      <w:r>
        <w:rPr>
          <w:rFonts w:hint="eastAsia" w:ascii="宋体" w:hAnsi="宋体"/>
          <w:kern w:val="0"/>
          <w:sz w:val="24"/>
        </w:rPr>
        <w:t xml:space="preserve">申报单位：                                                                                            </w:t>
      </w:r>
      <w:r>
        <w:rPr>
          <w:rFonts w:hint="eastAsia" w:ascii="宋体" w:hAnsi="宋体"/>
          <w:b/>
          <w:kern w:val="0"/>
          <w:sz w:val="24"/>
        </w:rPr>
        <w:t>单位：万元</w:t>
      </w:r>
    </w:p>
    <w:tbl>
      <w:tblPr>
        <w:tblStyle w:val="5"/>
        <w:tblW w:w="1520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140"/>
        <w:gridCol w:w="1843"/>
        <w:gridCol w:w="851"/>
        <w:gridCol w:w="992"/>
        <w:gridCol w:w="1134"/>
        <w:gridCol w:w="1134"/>
        <w:gridCol w:w="1134"/>
        <w:gridCol w:w="1276"/>
        <w:gridCol w:w="1417"/>
        <w:gridCol w:w="1788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项目名称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项目单位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单位性质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申请资金类型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申请资金数额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2015年贷款额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2015年贷款利息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</w:rPr>
              <w:t>项目单位2015年底净资产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kern w:val="0"/>
                <w:sz w:val="22"/>
              </w:rPr>
              <w:t>所属企业集团2015年底净资产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kern w:val="0"/>
              </w:rPr>
              <w:t>2016年度中央、省财政其他专项资金拟申报或已扶持的情况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2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主管部门单位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黑体" w:hAnsi="华文中宋" w:eastAsia="黑体"/>
          <w:b/>
          <w:sz w:val="32"/>
          <w:szCs w:val="32"/>
        </w:rPr>
      </w:pPr>
    </w:p>
    <w:p>
      <w:pPr>
        <w:spacing w:line="600" w:lineRule="exact"/>
        <w:rPr>
          <w:rFonts w:hint="eastAsia" w:ascii="黑体" w:hAnsi="华文中宋" w:eastAsia="黑体"/>
          <w:b/>
          <w:sz w:val="32"/>
          <w:szCs w:val="32"/>
        </w:rPr>
      </w:pPr>
    </w:p>
    <w:p>
      <w:pPr>
        <w:spacing w:line="600" w:lineRule="exact"/>
        <w:rPr>
          <w:rFonts w:ascii="黑体" w:hAnsi="华文中宋" w:eastAsia="黑体"/>
          <w:b/>
          <w:sz w:val="32"/>
          <w:szCs w:val="32"/>
        </w:rPr>
        <w:sectPr>
          <w:pgSz w:w="16840" w:h="11907" w:orient="landscape"/>
          <w:pgMar w:top="1644" w:right="1701" w:bottom="1644" w:left="1701" w:header="851" w:footer="1644" w:gutter="0"/>
          <w:pgNumType w:fmt="decimalFullWidth"/>
          <w:cols w:space="425" w:num="1"/>
          <w:docGrid w:linePitch="286" w:charSpace="0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81867"/>
    <w:rsid w:val="5E3818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2016-03-14T08:32:00Z</dcterms:created>
  <dc:creator>moser</dc:creator>
  <cp:lastModifiedBy>moser</cp:lastModifiedBy>
  <dcterms:modified xsi:type="dcterms:W3CDTF">2016-03-14T08:32:50Z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